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8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120"/>
      </w:tblGrid>
      <w:tr>
        <w:trPr/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40"/>
                <w:szCs w:val="4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>«14»апреля20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40"/>
                <w:szCs w:val="40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15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Выход порции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Омлет с морковью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40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5/4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120,86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39,0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42,1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Банан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Свекольник 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Рагу из овощей с мясом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Кисель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200/6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35,19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119,92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182,84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55,77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64,2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Пирожок с повидлом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Кофейный напиток со сгущенным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180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40"/>
                <w:szCs w:val="40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40"/>
                <w:szCs w:val="40"/>
                <w:lang w:eastAsia="ru-RU"/>
              </w:rPr>
              <w:t>63,2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1</Pages>
  <Words>83</Words>
  <Characters>449</Characters>
  <CharactersWithSpaces>491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2025-04-14T11:01:17Z</dcterms:modified>
  <cp:revision>24</cp:revision>
  <dc:subject/>
  <dc:title/>
</cp:coreProperties>
</file>