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10304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4"/>
        <w:gridCol w:w="10180"/>
      </w:tblGrid>
      <w:tr>
        <w:trPr/>
        <w:tc>
          <w:tcPr>
            <w:tcW w:w="124" w:type="dxa"/>
            <w:tcBorders/>
            <w:vAlign w:val="center"/>
          </w:tcPr>
          <w:p>
            <w:pPr>
              <w:pStyle w:val="Style17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180" w:type="dxa"/>
            <w:tcBorders/>
            <w:vAlign w:val="center"/>
          </w:tcPr>
          <w:p>
            <w:pPr>
              <w:pStyle w:val="1"/>
              <w:bidi w:val="0"/>
              <w:spacing w:before="240" w:after="120"/>
              <w:jc w:val="left"/>
              <w:rPr/>
            </w:pPr>
            <w:bookmarkStart w:id="0" w:name="h1_main"/>
            <w:bookmarkEnd w:id="0"/>
            <w:r>
              <w:rPr/>
              <w:t>Решение от 25.12.2015 года № 38-6</w:t>
            </w:r>
          </w:p>
          <w:p>
            <w:pPr>
              <w:pStyle w:val="2"/>
              <w:bidi w:val="0"/>
              <w:jc w:val="left"/>
              <w:rPr/>
            </w:pPr>
            <w:r>
              <w:rPr/>
      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29.12.2012г. № 273-ФЗ «Об образовании в Российской Федерации», постановлением Правительства Тульской области от 11.12.2015г. № 559 «О максимальном размере родительской платы за присмотр и уход за детьми в образовательных организациях» и на основании Устава муниципального образования город Новомосковск, </w:t>
            </w:r>
          </w:p>
          <w:p>
            <w:pPr>
              <w:pStyle w:val="Style17"/>
              <w:bidi w:val="0"/>
              <w:spacing w:before="0" w:after="283"/>
              <w:jc w:val="center"/>
              <w:rPr/>
            </w:pPr>
            <w:r>
              <w:rPr/>
              <w:t xml:space="preserve">СОБРАНИЕ ДЕПУТАТОВ </w:t>
            </w:r>
            <w:r>
              <w:rPr>
                <w:b/>
              </w:rPr>
              <w:t>РЕШИЛО:</w:t>
            </w:r>
            <w:r>
              <w:rPr/>
              <w:t xml:space="preserve">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1. Установить с 01.01.2016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деятельность, в следующих размерах: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1.1.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 в группах сокращенного дня (8-10 часового пребывания), организованных для воспитанников в возрасте до трех лет – 1 793 руб. 90 коп. в месяц.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1.2.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деятельность, в группах сокращенного дня (8-10 часового пребывания), организованных для воспитанников в возрасте старше трех лет – 2 172 руб. 46 коп. в месяц.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2. Плата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 (далее – родительская плата), взимается в следующем порядке: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2.1. Родительская плата взимается с родителя (законного представителя) ребенка за календарный месяц ежемесячно в установленном размере (за исключением случаев, указанных в п. 2.2. настоящего решения).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2.2. В случае непосещения ребенком муниципальной организации муниципального образования город Новомосковск, осуществляющей образовательную деятельность (далее – Организация), родительская плата взимается за фактическое количество дней посещения ребенком Организации в данном месяце.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2.3. Родительская плата с родителя (законного представителя) ребенка не взимается по причине приостановки работы Организации в случае карантина в Организации, проведения ремонтных и (или) аварийных работ в Организации, забастовки работников, действия непреодолимой силы.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2.4. Расчет размера родительской платы за фактическое количество дней посещения ребенком Организации согласно п.2.2. настоящего решения производится по следующей формуле: </w:t>
            </w:r>
          </w:p>
          <w:p>
            <w:pPr>
              <w:pStyle w:val="Style17"/>
              <w:bidi w:val="0"/>
              <w:spacing w:before="0" w:after="283"/>
              <w:jc w:val="center"/>
              <w:rPr/>
            </w:pPr>
            <w:r>
              <w:rPr/>
              <w:t xml:space="preserve">РПф = (РПуст / N)* n; где: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РПф - размер родительской платы за фактическое количество дней посещения ребенком Организации, рублей;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РПуст – размер родительской платы в месяц, установленный настоящим решением, рублей;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N – количество рабочих дней в месяце, дни;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n – количество дней посещения ребенком Организации в данном месяце, дни.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2.5. Родительская плата за прошедший календарный месяц вносится родителем (законным представителем) не позднее 25 числа текущего месяца путем перечисления денежных средств через организации, оказывающие услуги по приему и перечислению денежных средств на оплату работ и услуг населению, в том числе с использованием информационно-телекоммуникационной сети Интернет, по реквизитам, указанным Организацией.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3. Родительская плата с родителей (законных представителей) не взимается в следующих случаях: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3.1. В случае если ребенок зачислен в группу сокращенного дня (8-10 часового пребывания в день) Организации и посещает группу кратковременного пребывания (от 3-х до 5-ти часов пребывания в день) без организации приема пищи в этой же Организации, то родительская плата с родителя (законного представителя) ребенка за посещение группы кратковременного пребывания (от 3-х до 5-ти часов пребывания в день) не взимается.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3.2. Родительская плата не взимается с родителей (законных представителей) детей-инвалидов, детей-сирот и детей, оставшихся без попечения родителей, а также детей с туберкулезной интоксикацией при предоставлении подтверждающих документов и заявления.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 Установить следующий порядок невзимания родительской платы с родителей (законных представителей):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4.1. Освобождение родителя (законного представителя) ребенка от родительской платы производится на основании следующих документов, предоставляемых родителем (законным представителем) ребенка в Организацию: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- письменного заявления родителя (законного представителя) ребенка;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- копии решения суда или акта органов опеки и попечительства о том, что ребенок является сиротой или ребенком, оставшимся без попечения родителей (при применении п. 3.2. настоящего решения);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- копии справки, подтверждающей факт установления инвалидности (при применении п. 3.2. настоящего решения), с предъявлением оригинала справки для заверения копии.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Работник Организации, ответственный за прием документов, осуществляет заверение копии справки, подтверждающей факт установления инвалидности, в соответствии с правилами делопроизводства, установленными в Организации;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- справки о туберкулезной интоксикации у ребенка (при применении п. 3.2. настоящего решения).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4.2. Освобождение от родительской платы в соответствии с настоящим решением оформляется приказом руководителя Организации.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4.3. В случае изменения обстоятельств, дающих основание для освобождения от родительской платы, родитель (законный представитель) ребенка обязан сообщить об этом в письменном виде руководителю Организации в течение месяца со дня изменения указанных обстоятельств.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4.4. Документы, указанные в п. 4.1. настоящего решения, предоставляются в Организацию родителем (законным представителем) ребенка лично.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4.5. Заявление и перечень предоставляемых документов регистрируются в книге заявлений, которая ведется в Организации по форме согласно приложению к настоящему решению.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4.6. Освобождение от родительской платы производится с первого числа месяца, в котором родителем (законным представителем) ребенка предоставлены все необходимые документы и заявление в Организацию.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4.7. Родители (законные представители) ребенка, не представившие в Организацию необходимые для освобождения от родительской платы документы и заявление, родительскую плату вносят на общих основаниях.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5. Признать утратившими силу: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5.1. Часть 1 решения Собрания депутатов муниципального образования город Новомосковск от 28.10.2014г. № 17-9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деятельность»;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5.2. Решение Собрания депутатов муниципального образования город Новомосковск от 19.11.2014г. № 18-3 «О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6. Обнародовать настоящее решение путем его размещения на официальном сайте муниципального образования город Новомосковск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город Новомосковск.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7. Настоящее решение может быть обжаловано в суде в порядке, установленном действующим законодательством Российской Федерации.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8. Настоящее решение вступает в силу с 1 января 2016 года.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Глава муниципального образования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город Новомосковск А.Е. Пророков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Приложение к решению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Собрания депутатов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муниципального образования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город Новомосковск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«О плате, взимаемой с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родителей (законных представителей)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за присмотр и уход за детьми, осваивающими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образовательные программы дошкольного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образования в муниципальных организациях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муниципального образования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город Новомосковск, осуществляющих </w:t>
            </w:r>
          </w:p>
          <w:p>
            <w:pPr>
              <w:pStyle w:val="Style17"/>
              <w:bidi w:val="0"/>
              <w:spacing w:before="0" w:after="283"/>
              <w:jc w:val="right"/>
              <w:rPr/>
            </w:pPr>
            <w:r>
              <w:rPr/>
              <w:t xml:space="preserve">образовательную деятельность» </w:t>
            </w:r>
          </w:p>
          <w:p>
            <w:pPr>
              <w:pStyle w:val="Style17"/>
              <w:bidi w:val="0"/>
              <w:spacing w:before="0" w:after="283"/>
              <w:jc w:val="center"/>
              <w:rPr/>
            </w:pPr>
            <w:r>
              <w:rPr/>
              <w:t xml:space="preserve">КНИГА ЗАЯВЛЕНИЙ </w:t>
            </w:r>
          </w:p>
          <w:tbl>
            <w:tblPr>
              <w:tblW w:w="10124" w:type="dxa"/>
              <w:jc w:val="left"/>
              <w:tblInd w:w="0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605"/>
              <w:gridCol w:w="910"/>
              <w:gridCol w:w="1592"/>
              <w:gridCol w:w="1737"/>
              <w:gridCol w:w="1996"/>
              <w:gridCol w:w="1563"/>
              <w:gridCol w:w="1721"/>
            </w:tblGrid>
            <w:tr>
              <w:trPr/>
              <w:tc>
                <w:tcPr>
                  <w:tcW w:w="605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№ </w:t>
                  </w:r>
                  <w:r>
                    <w:rPr/>
                    <w:t xml:space="preserve">п/п </w:t>
                  </w:r>
                </w:p>
              </w:tc>
              <w:tc>
                <w:tcPr>
                  <w:tcW w:w="910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Ф.И.О. ребенка </w:t>
                  </w:r>
                </w:p>
              </w:tc>
              <w:tc>
                <w:tcPr>
                  <w:tcW w:w="1592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Ф.И.О. родителя (законного представителя) </w:t>
                  </w:r>
                </w:p>
              </w:tc>
              <w:tc>
                <w:tcPr>
                  <w:tcW w:w="1737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Дата предоставления документов </w:t>
                  </w:r>
                </w:p>
              </w:tc>
              <w:tc>
                <w:tcPr>
                  <w:tcW w:w="1996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Перечень предостав-ленных документов </w:t>
                  </w:r>
                </w:p>
              </w:tc>
              <w:tc>
                <w:tcPr>
                  <w:tcW w:w="1563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Ф.И.О., должность, подпись лица, ответствен-ного за прием документов в Органи-зации </w:t>
                  </w:r>
                </w:p>
              </w:tc>
              <w:tc>
                <w:tcPr>
                  <w:tcW w:w="1721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spacing w:before="0" w:after="283"/>
                    <w:jc w:val="center"/>
                    <w:rPr/>
                  </w:pPr>
                  <w:r>
                    <w:rPr/>
                    <w:t xml:space="preserve">Подпись родителя (законного представи-теля) </w:t>
                  </w:r>
                </w:p>
              </w:tc>
            </w:tr>
            <w:tr>
              <w:trPr/>
              <w:tc>
                <w:tcPr>
                  <w:tcW w:w="605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910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592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737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996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563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721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/>
              <w:tc>
                <w:tcPr>
                  <w:tcW w:w="605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910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592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737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996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563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721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/>
              <w:tc>
                <w:tcPr>
                  <w:tcW w:w="605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910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592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737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996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563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721" w:type="dxa"/>
                  <w:tcBorders/>
                  <w:vAlign w:val="center"/>
                </w:tcPr>
                <w:p>
                  <w:pPr>
                    <w:pStyle w:val="Style17"/>
                    <w:bidi w:val="0"/>
                    <w:jc w:val="lef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</w:tbl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Глава муниципального образования </w:t>
            </w:r>
          </w:p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город Новомосковск А.Е. Пророков </w:t>
            </w:r>
          </w:p>
          <w:p>
            <w:pPr>
              <w:pStyle w:val="Style17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Tahoma" w:cs="Noto Sans Devanagari"/>
      <w:b/>
      <w:bCs/>
      <w:sz w:val="36"/>
      <w:szCs w:val="3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4</Pages>
  <Words>1047</Words>
  <Characters>7776</Characters>
  <CharactersWithSpaces>8830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2024-01-09T14:47:44Z</dcterms:modified>
  <cp:revision>1</cp:revision>
  <dc:subject/>
  <dc:title/>
</cp:coreProperties>
</file>