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«Дидактическая игра»</w:t>
      </w:r>
    </w:p>
    <w:p>
      <w:pPr>
        <w:pStyle w:val="Normal"/>
        <w:spacing w:lineRule="auto" w:line="240" w:before="0" w:after="0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>Консультация для родителей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Cs/>
          <w:sz w:val="28"/>
          <w:szCs w:val="28"/>
        </w:rPr>
        <w:tab/>
        <w:t xml:space="preserve">воспитателя </w:t>
      </w:r>
      <w:r>
        <w:rPr>
          <w:rFonts w:cs="Times New Roman" w:ascii="Times New Roman" w:hAnsi="Times New Roman"/>
          <w:bCs/>
          <w:sz w:val="28"/>
          <w:szCs w:val="28"/>
        </w:rPr>
        <w:t xml:space="preserve">Саксонова </w:t>
      </w:r>
      <w:r>
        <w:rPr>
          <w:rFonts w:cs="Times New Roman" w:ascii="Times New Roman" w:hAnsi="Times New Roman"/>
          <w:bCs/>
          <w:sz w:val="28"/>
          <w:szCs w:val="28"/>
        </w:rPr>
        <w:t>О. 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«Игра - это искра, зажигающая огонёк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пытливости и любознательности».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В. А. Сухомлинский.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Роль игры в воспитании личности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 Как долго может интересовать ребенка игра, если ее правила и содержание хорошо ему известны? Вот проблема, которую необходимо решать почти непосредственно в процессе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любят игры, хорошо знакомые, с удовольствием играют в них. Подтверждением этому могут служить народные игры правила которых детям известны: «Краски», «Где мы были мы не скажем, а что делали- покажем», «Наоборот» и др.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каждой такой игре заложен интерес к игровым действиям. Например, в игре «Краски» нужно выбрать какой-либо цвет. Дети обычно выбирают любимые и сказочные цвета: золотой, серебряный. Выбрав цвет, ребенок подходит к водящему и на ухо шепчет ему название краски. «Скачи по дорожке на одной ножке», - говорит водящий тому, кто назвал краску, которой нет среди играющих. Сколько здесь интересных для детей игровых действий! Поэтому-то дети всегда играют в такие игры. Проблема процесса обучения заключается в том, чтобы ребята самостоятельно играли, чтобы у них такие игры были всегда в запасе, чтобы они сами могли по мере своего развития организовывать их, быть не только участниками и болельщиками, но и справедливыми судьями.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Продвигаясь дальше в процессе обучения совершенно необходимо усложнять игры дополняя их все большим количеством правил, которые бы содержали не только техническую направленность, но добавляли новую краску эстетики, открывали образные понятия нравственности, а в комплексе не дали угаснуть ребячьему интересу к игре.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Тонкость заключается еще в том, что взрослый (будь то педагог или родитель) не должен перегружать своим присутствием эмоционального пространства, его управление игрой должно быть похоже на ветер, который раздувает паруса в нужном направлении, а сам почти незаметен, в его атмосфере, помимо формирования самостоятельности, активности детей, устанавливается доверие между ними и воспитателем, взаимопонимание, основанное на совместном переживании, которое они испытали в процессе игры- это, составляя сущность педагогического сотрудничества, должны помочь в разрешении проблем процесса обучения.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Дидактические игры - одно из средств, всестороннего развития личности.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Дидактическая игра выступает и как средство всестороннего воспитания личности ребенка. Что значит всестороннее развитие ребенка? Если взрослые будут уделять своему ребенку 10-15 минут (именно играя с ним в дидактические игры) ребенок будет и разговаривать правильно, и мыслить логически и будут вашим самым умным и развитым ребенком. Дидактических игр огромное количество и в магазинах и можно сделать своими руками. Детям это очень полезно.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Умственное воспитание.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 о Родине, о людях разных профессий и национальностей, представление о трудовой деятельности. Знания об окружающей жизни даются детям по определенной системе. Так, ознакомление детей с трудом проходит в такой последовательности: детей сначала знакомят с содержанием определенного вида труда (строителей, хлеборобов, овощеводов и др., затем - с машинами, помогающими людям в их труде, облегчающими труд, с этапами производства при создании необходимых предметов, продуктов (строительство дома, выращивание хлеба, после чего раскрывают перед детьми значение.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помощью дидактических игр дети приучаются самостоятельно мыслить, использовать полученные знания в различных условиях в соответствии с поставленной задачей.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знаний, установления разумных отношений в коллективе.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Дидактические игры развивают речь детей: пополняется и активизируется словарь, формируется правильное произношение звуков, развивается связная речь, умение правильно выражать свои мысли. Дидактические задачи многих игр составляются так, чтобы научить детей составлять самостоятельно несложные рассказы.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многих игр развитие мышления и речи осуществляется в неразрывной связи. При общении детей в игре, решении спорных вопросов активизируется речь.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игры развивается способность аргументировать свои утверждения, доводы.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Нравственное воспитание.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дошкольников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Особая роль в воспитании нравственных качеств личности ребенка принадлежит содержанию и правилам игры.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работе с детьми младшего возраста основным содержанием дидактических игр является усвоение детьми культурно-гигиенических навыков, культуры поведения. Это хорошо известные практикуемые игры: «Уложим куклу спать», «Завтрак куклы», «День рождения Машеньки (куклы) », «Оденем куклу на прогулку» и др. Самоназвание игр акцентирует внимание на том, чтобы дети, играя, усваивали культурно-гигиенические навыки, нормы поведения, чтобы у них развивались положительные игровые взаимоотношения. Наблюдая за поведением детей в играх, мы можем открыть ребенка через его поступки.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Трудовое воспитание.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Многие дидактические игры формируют у детей уважение к трудящемуся человеку, вызывают интерес к труду взрослых, желание самим трудиться. В процессе игры дети усваивают знания о том, какие машины помогают людям в строительстве дома. Так у детей пробуждается интерес к людям этих профессий, появляется желание играть в строительство домов, мостов, железной дороги и др.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Некоторые навыки труда школьники приобретают при изготовлении материала для дидактических игр. Если ребята сами готовят атрибуты для игры, они потом бережнее к ним относятся. Так, наряду с готовыми (фабричного производства) играми можно применять вместе с детьми полезные для работы материалы. Кроме того, это является хорошим средством воспитания первоначального трудолюбия, бережного отношения к продуктам труда.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Эстетическое воспитание.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Дидактический материал должен соответствовать гигиеническим и эстетическим требованиям: игрушки должны быть разрисованы яркими красками, художественно оформлены, помещены в удобные для хранения коробки и папки. Яркие, красивые дидактические игрушки привлекают внимание детей, вызывают желание играть с ними. Весь материал для дидактических игр хранится в группе в определенном месте, доступном детям для его использования.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Физическое воспитание.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 детей во время игры развивает мозг ребенка. Особенно важны игры с дидактическими игрушками,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ребенка к письму, к изобразительной деятельности, т. е. будущему обучению в школе. Не забывайте что, для каждого возраста – своя дидактическая игра.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1427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142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4</Pages>
  <Words>1006</Words>
  <Characters>6735</Characters>
  <CharactersWithSpaces>7725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2014-12-01T13:38:00Z</dcterms:created>
  <dc:creator>HOME</dc:creator>
  <dc:description/>
  <dc:language>ru-RU</dc:language>
  <cp:lastModifiedBy/>
  <dcterms:modified xsi:type="dcterms:W3CDTF">2024-09-16T16:11:51Z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